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1C05CA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1C05CA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1C05CA" w:rsidRDefault="00B62BC1">
      <w:pPr>
        <w:rPr>
          <w:rFonts w:ascii="Verdana" w:hAnsi="Verdana"/>
          <w:sz w:val="24"/>
          <w:szCs w:val="24"/>
          <w:lang w:val="es-ES"/>
        </w:rPr>
      </w:pPr>
      <w:r w:rsidRPr="001C05CA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CA216E" w:rsidRDefault="00B62BC1" w:rsidP="00CA216E">
      <w:pPr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1C05CA" w:rsidRPr="00CA216E" w:rsidRDefault="00CA216E" w:rsidP="00CA216E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CA216E">
        <w:rPr>
          <w:rFonts w:ascii="Verdana" w:hAnsi="Verdana"/>
          <w:b/>
          <w:sz w:val="24"/>
          <w:szCs w:val="24"/>
          <w:lang w:val="es-ES"/>
        </w:rPr>
        <w:t>María</w:t>
      </w:r>
      <w:r w:rsidR="001C05CA" w:rsidRPr="00CA216E">
        <w:rPr>
          <w:rFonts w:ascii="Verdana" w:hAnsi="Verdana"/>
          <w:b/>
          <w:sz w:val="24"/>
          <w:szCs w:val="24"/>
          <w:lang w:val="es-ES"/>
        </w:rPr>
        <w:t xml:space="preserve"> Zambrano </w:t>
      </w:r>
      <w:r w:rsidRPr="00CA216E">
        <w:rPr>
          <w:rFonts w:ascii="Verdana" w:hAnsi="Verdana"/>
          <w:b/>
          <w:sz w:val="24"/>
          <w:szCs w:val="24"/>
          <w:lang w:val="es-ES"/>
        </w:rPr>
        <w:t>Alarc</w:t>
      </w:r>
      <w:r>
        <w:rPr>
          <w:rFonts w:ascii="Verdana" w:hAnsi="Verdana"/>
          <w:b/>
          <w:sz w:val="24"/>
          <w:szCs w:val="24"/>
          <w:lang w:val="es-ES"/>
        </w:rPr>
        <w:t>ón</w:t>
      </w:r>
    </w:p>
    <w:p w:rsidR="001C05CA" w:rsidRDefault="001C05CA" w:rsidP="00CA216E">
      <w:pPr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jc w:val="both"/>
        <w:rPr>
          <w:rFonts w:ascii="Verdana" w:hAnsi="Verdana"/>
          <w:sz w:val="24"/>
          <w:szCs w:val="24"/>
          <w:lang w:val="es-ES"/>
        </w:rPr>
      </w:pPr>
    </w:p>
    <w:p w:rsidR="00960373" w:rsidRDefault="00CA216E" w:rsidP="00CA216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Nació</w:t>
      </w:r>
      <w:r w:rsidR="001C05CA">
        <w:rPr>
          <w:rFonts w:ascii="Verdana" w:hAnsi="Verdana"/>
          <w:sz w:val="24"/>
          <w:szCs w:val="24"/>
          <w:lang w:val="es-ES"/>
        </w:rPr>
        <w:t xml:space="preserve"> en Vélez – Málaga,</w:t>
      </w:r>
      <w:r w:rsidR="00960373">
        <w:rPr>
          <w:rFonts w:ascii="Verdana" w:hAnsi="Verdana"/>
          <w:sz w:val="24"/>
          <w:szCs w:val="24"/>
          <w:lang w:val="es-ES"/>
        </w:rPr>
        <w:t xml:space="preserve"> en 1907. Murió en Madrid en 1.991.</w:t>
      </w:r>
    </w:p>
    <w:p w:rsidR="00960373" w:rsidRDefault="00960373" w:rsidP="00CA216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Ensayista y filosofa española. </w:t>
      </w:r>
      <w:r w:rsidR="00CA216E">
        <w:rPr>
          <w:rFonts w:ascii="Verdana" w:hAnsi="Verdana"/>
          <w:sz w:val="24"/>
          <w:szCs w:val="24"/>
          <w:lang w:val="es-ES"/>
        </w:rPr>
        <w:t>Discípula</w:t>
      </w:r>
      <w:r>
        <w:rPr>
          <w:rFonts w:ascii="Verdana" w:hAnsi="Verdana"/>
          <w:sz w:val="24"/>
          <w:szCs w:val="24"/>
          <w:lang w:val="es-ES"/>
        </w:rPr>
        <w:t xml:space="preserve"> de Ortega y Gasset, fue una de las figuras capitales del pensamiento español del siglo XX.</w:t>
      </w:r>
    </w:p>
    <w:p w:rsidR="001115F5" w:rsidRDefault="00960373" w:rsidP="00CA216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Profesora de la Universidad de Madrid, se exilio al termino de la guerra civil y ejerció su magisterio en universidades de Cuba</w:t>
      </w:r>
      <w:r w:rsidR="001115F5">
        <w:rPr>
          <w:rFonts w:ascii="Verdana" w:hAnsi="Verdana"/>
          <w:sz w:val="24"/>
          <w:szCs w:val="24"/>
          <w:lang w:val="es-ES"/>
        </w:rPr>
        <w:t xml:space="preserve">, </w:t>
      </w:r>
      <w:r w:rsidR="00CA216E">
        <w:rPr>
          <w:rFonts w:ascii="Verdana" w:hAnsi="Verdana"/>
          <w:sz w:val="24"/>
          <w:szCs w:val="24"/>
          <w:lang w:val="es-ES"/>
        </w:rPr>
        <w:t>México</w:t>
      </w:r>
      <w:r w:rsidR="001115F5">
        <w:rPr>
          <w:rFonts w:ascii="Verdana" w:hAnsi="Verdana"/>
          <w:sz w:val="24"/>
          <w:szCs w:val="24"/>
          <w:lang w:val="es-ES"/>
        </w:rPr>
        <w:t xml:space="preserve"> y Puerto Rico. Tras residir en Francia y Suiza, regreso a España en 1.984.</w:t>
      </w:r>
    </w:p>
    <w:p w:rsidR="001115F5" w:rsidRDefault="001115F5" w:rsidP="00CA216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Fue galardonada con: el premio </w:t>
      </w:r>
      <w:r w:rsidR="00CA216E">
        <w:rPr>
          <w:rFonts w:ascii="Verdana" w:hAnsi="Verdana"/>
          <w:sz w:val="24"/>
          <w:szCs w:val="24"/>
          <w:lang w:val="es-ES"/>
        </w:rPr>
        <w:t>Príncipe</w:t>
      </w:r>
      <w:r>
        <w:rPr>
          <w:rFonts w:ascii="Verdana" w:hAnsi="Verdana"/>
          <w:sz w:val="24"/>
          <w:szCs w:val="24"/>
          <w:lang w:val="es-ES"/>
        </w:rPr>
        <w:t xml:space="preserve"> de Asturias, el Premio Cervantes, Doctor honoris</w:t>
      </w:r>
      <w:r w:rsidR="00CA216E">
        <w:rPr>
          <w:rFonts w:ascii="Verdana" w:hAnsi="Verdana"/>
          <w:sz w:val="24"/>
          <w:szCs w:val="24"/>
          <w:lang w:val="es-ES"/>
        </w:rPr>
        <w:t xml:space="preserve"> </w:t>
      </w:r>
      <w:r>
        <w:rPr>
          <w:rFonts w:ascii="Verdana" w:hAnsi="Verdana"/>
          <w:sz w:val="24"/>
          <w:szCs w:val="24"/>
          <w:lang w:val="es-ES"/>
        </w:rPr>
        <w:t xml:space="preserve">causa por la universidad de </w:t>
      </w:r>
      <w:r w:rsidR="00CA216E">
        <w:rPr>
          <w:rFonts w:ascii="Verdana" w:hAnsi="Verdana"/>
          <w:sz w:val="24"/>
          <w:szCs w:val="24"/>
          <w:lang w:val="es-ES"/>
        </w:rPr>
        <w:t>Málaga</w:t>
      </w:r>
      <w:r>
        <w:rPr>
          <w:rFonts w:ascii="Verdana" w:hAnsi="Verdana"/>
          <w:sz w:val="24"/>
          <w:szCs w:val="24"/>
          <w:lang w:val="es-ES"/>
        </w:rPr>
        <w:t>, Premio Extraordinario Pablo Iglesias, Medalla de Oro de Madrid…</w:t>
      </w:r>
    </w:p>
    <w:p w:rsidR="001115F5" w:rsidRDefault="001115F5" w:rsidP="00CA216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En sus amplísimas producciones destacan:</w:t>
      </w:r>
    </w:p>
    <w:p w:rsidR="001115F5" w:rsidRDefault="00CA216E" w:rsidP="00CA216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Filosofía</w:t>
      </w:r>
      <w:r w:rsidR="001115F5">
        <w:rPr>
          <w:rFonts w:ascii="Verdana" w:hAnsi="Verdana"/>
          <w:sz w:val="24"/>
          <w:szCs w:val="24"/>
          <w:lang w:val="es-ES"/>
        </w:rPr>
        <w:t xml:space="preserve"> y </w:t>
      </w:r>
      <w:r>
        <w:rPr>
          <w:rFonts w:ascii="Verdana" w:hAnsi="Verdana"/>
          <w:sz w:val="24"/>
          <w:szCs w:val="24"/>
          <w:lang w:val="es-ES"/>
        </w:rPr>
        <w:t>Poesía</w:t>
      </w:r>
      <w:r w:rsidR="001115F5">
        <w:rPr>
          <w:rFonts w:ascii="Verdana" w:hAnsi="Verdana"/>
          <w:sz w:val="24"/>
          <w:szCs w:val="24"/>
          <w:lang w:val="es-ES"/>
        </w:rPr>
        <w:t xml:space="preserve"> (1939)</w:t>
      </w:r>
    </w:p>
    <w:p w:rsidR="001115F5" w:rsidRDefault="001115F5" w:rsidP="00CA216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La confesión, </w:t>
      </w:r>
      <w:r w:rsidR="00CA216E">
        <w:rPr>
          <w:rFonts w:ascii="Verdana" w:hAnsi="Verdana"/>
          <w:sz w:val="24"/>
          <w:szCs w:val="24"/>
          <w:lang w:val="es-ES"/>
        </w:rPr>
        <w:t>género</w:t>
      </w:r>
      <w:r>
        <w:rPr>
          <w:rFonts w:ascii="Verdana" w:hAnsi="Verdana"/>
          <w:sz w:val="24"/>
          <w:szCs w:val="24"/>
          <w:lang w:val="es-ES"/>
        </w:rPr>
        <w:t xml:space="preserve"> literario y método (1943)</w:t>
      </w:r>
    </w:p>
    <w:p w:rsidR="001C05CA" w:rsidRDefault="001115F5" w:rsidP="00CA216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El pensamiento vivo de Seneca </w:t>
      </w:r>
      <w:r w:rsidR="00CA216E">
        <w:rPr>
          <w:rFonts w:ascii="Verdana" w:hAnsi="Verdana"/>
          <w:sz w:val="24"/>
          <w:szCs w:val="24"/>
          <w:lang w:val="es-ES"/>
        </w:rPr>
        <w:t>(1944)</w:t>
      </w:r>
    </w:p>
    <w:p w:rsidR="001115F5" w:rsidRDefault="001115F5" w:rsidP="00CA216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La </w:t>
      </w:r>
      <w:r w:rsidR="00CA216E">
        <w:rPr>
          <w:rFonts w:ascii="Verdana" w:hAnsi="Verdana"/>
          <w:sz w:val="24"/>
          <w:szCs w:val="24"/>
          <w:lang w:val="es-ES"/>
        </w:rPr>
        <w:t>agonía</w:t>
      </w:r>
      <w:r>
        <w:rPr>
          <w:rFonts w:ascii="Verdana" w:hAnsi="Verdana"/>
          <w:sz w:val="24"/>
          <w:szCs w:val="24"/>
          <w:lang w:val="es-ES"/>
        </w:rPr>
        <w:t xml:space="preserve"> de Europa </w:t>
      </w:r>
      <w:r w:rsidR="00CA216E">
        <w:rPr>
          <w:rFonts w:ascii="Verdana" w:hAnsi="Verdana"/>
          <w:sz w:val="24"/>
          <w:szCs w:val="24"/>
          <w:lang w:val="es-ES"/>
        </w:rPr>
        <w:t>(1945)</w:t>
      </w:r>
    </w:p>
    <w:p w:rsidR="001115F5" w:rsidRDefault="001115F5" w:rsidP="00CA216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Hacia un saber sobre del alma </w:t>
      </w:r>
      <w:r w:rsidR="00CA216E">
        <w:rPr>
          <w:rFonts w:ascii="Verdana" w:hAnsi="Verdana"/>
          <w:sz w:val="24"/>
          <w:szCs w:val="24"/>
          <w:lang w:val="es-ES"/>
        </w:rPr>
        <w:t>(1950</w:t>
      </w:r>
      <w:r>
        <w:rPr>
          <w:rFonts w:ascii="Verdana" w:hAnsi="Verdana"/>
          <w:sz w:val="24"/>
          <w:szCs w:val="24"/>
          <w:lang w:val="es-ES"/>
        </w:rPr>
        <w:t>)</w:t>
      </w:r>
    </w:p>
    <w:p w:rsidR="001115F5" w:rsidRDefault="001115F5" w:rsidP="00CA216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El hombre y lo divino </w:t>
      </w:r>
      <w:r w:rsidR="00CA216E">
        <w:rPr>
          <w:rFonts w:ascii="Verdana" w:hAnsi="Verdana"/>
          <w:sz w:val="24"/>
          <w:szCs w:val="24"/>
          <w:lang w:val="es-ES"/>
        </w:rPr>
        <w:t>(1955</w:t>
      </w:r>
      <w:r>
        <w:rPr>
          <w:rFonts w:ascii="Verdana" w:hAnsi="Verdana"/>
          <w:sz w:val="24"/>
          <w:szCs w:val="24"/>
          <w:lang w:val="es-ES"/>
        </w:rPr>
        <w:t xml:space="preserve">) </w:t>
      </w:r>
    </w:p>
    <w:p w:rsidR="001115F5" w:rsidRDefault="00CA216E" w:rsidP="00CA216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España sueño y verdad (1965)</w:t>
      </w:r>
    </w:p>
    <w:p w:rsidR="00CA216E" w:rsidRDefault="00CA216E" w:rsidP="00CA216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El sueño creador (1965)</w:t>
      </w:r>
    </w:p>
    <w:p w:rsidR="00CA216E" w:rsidRDefault="00CA216E" w:rsidP="00CA216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La tumba de Antígona (1967)</w:t>
      </w:r>
    </w:p>
    <w:p w:rsidR="00CA216E" w:rsidRDefault="00CA216E" w:rsidP="00CA216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Senderos (1986)</w:t>
      </w:r>
    </w:p>
    <w:p w:rsidR="00CA216E" w:rsidRDefault="00CA216E" w:rsidP="00CA216E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Delirio y destino (1988)</w:t>
      </w:r>
    </w:p>
    <w:p w:rsidR="00CA216E" w:rsidRDefault="00CA216E" w:rsidP="00CA216E">
      <w:pPr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jc w:val="both"/>
        <w:rPr>
          <w:rFonts w:ascii="Verdana" w:hAnsi="Verdana"/>
          <w:sz w:val="24"/>
          <w:szCs w:val="24"/>
          <w:lang w:val="es-ES"/>
        </w:rPr>
      </w:pPr>
    </w:p>
    <w:p w:rsidR="00CA216E" w:rsidRPr="00CA216E" w:rsidRDefault="00CA216E" w:rsidP="00CA216E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CA216E">
        <w:rPr>
          <w:rFonts w:ascii="Verdana" w:hAnsi="Verdana"/>
          <w:b/>
          <w:sz w:val="24"/>
          <w:szCs w:val="24"/>
          <w:lang w:val="es-ES"/>
        </w:rPr>
        <w:lastRenderedPageBreak/>
        <w:t>Preguntas</w:t>
      </w:r>
    </w:p>
    <w:p w:rsidR="00CA216E" w:rsidRDefault="00CA216E" w:rsidP="00CA216E">
      <w:pPr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¿Quién era María Zambrano Alarcón?</w:t>
      </w:r>
    </w:p>
    <w:p w:rsid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¿Dónde y en qué año nació?</w:t>
      </w:r>
    </w:p>
    <w:p w:rsid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¿A que se dedicaba ella?</w:t>
      </w:r>
    </w:p>
    <w:p w:rsid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¿Fue profesora de cuales universidades?</w:t>
      </w:r>
    </w:p>
    <w:p w:rsid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¿En qué año regreso a España?</w:t>
      </w:r>
    </w:p>
    <w:p w:rsid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jc w:val="both"/>
        <w:rPr>
          <w:rFonts w:ascii="Verdana" w:hAnsi="Verdana"/>
          <w:sz w:val="24"/>
          <w:szCs w:val="24"/>
          <w:lang w:val="es-ES"/>
        </w:rPr>
      </w:pPr>
    </w:p>
    <w:p w:rsidR="00CA216E" w:rsidRDefault="00CA216E" w:rsidP="00CA216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¿Cuáles Premios gano?</w:t>
      </w:r>
    </w:p>
    <w:p w:rsid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A216E" w:rsidRPr="00CA216E" w:rsidRDefault="00CA216E" w:rsidP="00CA216E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1115F5" w:rsidRPr="00B62BC1" w:rsidRDefault="001115F5" w:rsidP="00CA216E">
      <w:pPr>
        <w:jc w:val="both"/>
        <w:rPr>
          <w:rFonts w:ascii="Verdana" w:hAnsi="Verdana"/>
          <w:sz w:val="24"/>
          <w:szCs w:val="24"/>
          <w:lang w:val="es-ES"/>
        </w:rPr>
      </w:pPr>
    </w:p>
    <w:sectPr w:rsidR="001115F5" w:rsidRPr="00B62BC1" w:rsidSect="00B62BC1">
      <w:footerReference w:type="default" r:id="rId9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C3" w:rsidRDefault="00FB37C3" w:rsidP="00CC387C">
      <w:pPr>
        <w:spacing w:after="0" w:line="240" w:lineRule="auto"/>
      </w:pPr>
      <w:r>
        <w:separator/>
      </w:r>
    </w:p>
  </w:endnote>
  <w:endnote w:type="continuationSeparator" w:id="1">
    <w:p w:rsidR="00FB37C3" w:rsidRDefault="00FB37C3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C3" w:rsidRDefault="00FB37C3" w:rsidP="00CC387C">
      <w:pPr>
        <w:spacing w:after="0" w:line="240" w:lineRule="auto"/>
      </w:pPr>
      <w:r>
        <w:separator/>
      </w:r>
    </w:p>
  </w:footnote>
  <w:footnote w:type="continuationSeparator" w:id="1">
    <w:p w:rsidR="00FB37C3" w:rsidRDefault="00FB37C3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53BF"/>
    <w:multiLevelType w:val="hybridMultilevel"/>
    <w:tmpl w:val="0FDE21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373"/>
    <w:rsid w:val="001115F5"/>
    <w:rsid w:val="001C05CA"/>
    <w:rsid w:val="002035A0"/>
    <w:rsid w:val="003B7EE5"/>
    <w:rsid w:val="00960373"/>
    <w:rsid w:val="00992E41"/>
    <w:rsid w:val="00B5489A"/>
    <w:rsid w:val="00B62BC1"/>
    <w:rsid w:val="00BB07EC"/>
    <w:rsid w:val="00CA216E"/>
    <w:rsid w:val="00CC387C"/>
    <w:rsid w:val="00D75BE2"/>
    <w:rsid w:val="00DE7BEC"/>
    <w:rsid w:val="00F15A66"/>
    <w:rsid w:val="00FB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CA2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3829-0E5B-4536-99FB-E8B94F8C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41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1</cp:revision>
  <dcterms:created xsi:type="dcterms:W3CDTF">2018-12-29T00:15:00Z</dcterms:created>
  <dcterms:modified xsi:type="dcterms:W3CDTF">2018-12-29T01:00:00Z</dcterms:modified>
</cp:coreProperties>
</file>